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43" w:rsidRDefault="00AA2243" w:rsidP="00AA2243">
      <w:pPr>
        <w:pStyle w:val="12"/>
        <w:numPr>
          <w:ilvl w:val="0"/>
          <w:numId w:val="0"/>
        </w:numPr>
      </w:pPr>
      <w:bookmarkStart w:id="0" w:name="_GoBack"/>
      <w:bookmarkEnd w:id="0"/>
      <w:r>
        <w:rPr>
          <w:rFonts w:hint="eastAsia"/>
        </w:rPr>
        <w:t>目</w:t>
      </w:r>
      <w:r>
        <w:rPr>
          <w:rFonts w:hint="eastAsia"/>
        </w:rPr>
        <w:t xml:space="preserve">       </w:t>
      </w:r>
      <w:r>
        <w:rPr>
          <w:rFonts w:hint="eastAsia"/>
        </w:rPr>
        <w:t>錄</w:t>
      </w:r>
    </w:p>
    <w:p w:rsidR="00AA2243" w:rsidRDefault="00AA2243" w:rsidP="00FA430B">
      <w:pPr>
        <w:pStyle w:val="11"/>
        <w:rPr>
          <w:rFonts w:eastAsia="新細明體"/>
          <w:noProof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>
        <w:rPr>
          <w:rFonts w:hint="eastAsia"/>
          <w:noProof/>
        </w:rPr>
        <w:t>摘要</w:t>
      </w:r>
      <w:r>
        <w:rPr>
          <w:noProof/>
        </w:rPr>
        <w:tab/>
      </w:r>
      <w:r>
        <w:rPr>
          <w:rFonts w:hint="eastAsia"/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_Toc23055349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</w:t>
      </w:r>
      <w:r>
        <w:rPr>
          <w:noProof/>
        </w:rPr>
        <w:fldChar w:fldCharType="end"/>
      </w:r>
    </w:p>
    <w:p w:rsidR="00AA2243" w:rsidRDefault="00AA2243" w:rsidP="00FA430B">
      <w:pPr>
        <w:pStyle w:val="11"/>
        <w:rPr>
          <w:rFonts w:eastAsia="新細明體"/>
          <w:noProof/>
        </w:rPr>
      </w:pPr>
      <w:r>
        <w:rPr>
          <w:rFonts w:hint="eastAsia"/>
          <w:noProof/>
        </w:rPr>
        <w:t>目錄</w:t>
      </w:r>
      <w:r>
        <w:rPr>
          <w:noProof/>
        </w:rPr>
        <w:tab/>
      </w:r>
      <w:r>
        <w:rPr>
          <w:rFonts w:hint="eastAsia"/>
          <w:noProof/>
        </w:rPr>
        <w:tab/>
        <w:t>II</w:t>
      </w:r>
    </w:p>
    <w:p w:rsidR="00AA2243" w:rsidRDefault="00AA2243" w:rsidP="00FA430B">
      <w:pPr>
        <w:pStyle w:val="11"/>
        <w:rPr>
          <w:rFonts w:eastAsia="新細明體"/>
          <w:noProof/>
        </w:rPr>
      </w:pPr>
      <w:r>
        <w:rPr>
          <w:rFonts w:hint="eastAsia"/>
          <w:noProof/>
        </w:rPr>
        <w:t>圖目錄</w:t>
      </w:r>
      <w:r>
        <w:rPr>
          <w:noProof/>
        </w:rPr>
        <w:tab/>
      </w:r>
      <w:r>
        <w:rPr>
          <w:rFonts w:hint="eastAsia"/>
          <w:noProof/>
        </w:rPr>
        <w:tab/>
        <w:t>V</w:t>
      </w:r>
    </w:p>
    <w:p w:rsidR="00AA2243" w:rsidRDefault="00AA2243" w:rsidP="00FA430B">
      <w:pPr>
        <w:pStyle w:val="11"/>
        <w:rPr>
          <w:rFonts w:eastAsia="新細明體"/>
          <w:noProof/>
        </w:rPr>
      </w:pPr>
      <w:r w:rsidRPr="00030A9D">
        <w:rPr>
          <w:rFonts w:ascii="標楷體" w:hAnsi="標楷體" w:hint="eastAsia"/>
          <w:noProof/>
        </w:rPr>
        <w:t>表目錄</w:t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  <w:t>VII</w:t>
      </w:r>
    </w:p>
    <w:p w:rsidR="00AA2243" w:rsidRDefault="00AA2243" w:rsidP="00FA430B">
      <w:pPr>
        <w:pStyle w:val="11"/>
        <w:rPr>
          <w:rFonts w:eastAsia="新細明體"/>
          <w:noProof/>
        </w:rPr>
      </w:pPr>
      <w:r>
        <w:rPr>
          <w:rFonts w:hint="eastAsia"/>
          <w:noProof/>
        </w:rPr>
        <w:t>第一章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研究動機</w:t>
      </w:r>
      <w:r>
        <w:rPr>
          <w:noProof/>
        </w:rPr>
        <w:tab/>
      </w:r>
      <w:r>
        <w:rPr>
          <w:rFonts w:hint="eastAsia"/>
          <w:noProof/>
        </w:rPr>
        <w:t>1</w:t>
      </w:r>
    </w:p>
    <w:p w:rsidR="00AA2243" w:rsidRDefault="00AA2243" w:rsidP="00FA430B">
      <w:pPr>
        <w:pStyle w:val="21"/>
        <w:rPr>
          <w:rFonts w:eastAsia="新細明體"/>
          <w:noProof/>
        </w:rPr>
      </w:pPr>
      <w:r>
        <w:rPr>
          <w:noProof/>
        </w:rPr>
        <w:t>1.1</w:t>
      </w:r>
      <w:r>
        <w:rPr>
          <w:rFonts w:eastAsia="新細明體"/>
          <w:noProof/>
        </w:rPr>
        <w:tab/>
      </w:r>
      <w:r>
        <w:rPr>
          <w:rFonts w:hint="eastAsia"/>
          <w:noProof/>
        </w:rPr>
        <w:t>前言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_Toc23055356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2243" w:rsidRDefault="00AA2243" w:rsidP="00FA430B">
      <w:pPr>
        <w:pStyle w:val="31"/>
        <w:rPr>
          <w:rFonts w:eastAsia="新細明體"/>
          <w:noProof/>
        </w:rPr>
      </w:pPr>
      <w:r>
        <w:rPr>
          <w:noProof/>
        </w:rPr>
        <w:t>1.1.1</w:t>
      </w:r>
      <w:r>
        <w:rPr>
          <w:rFonts w:eastAsia="新細明體"/>
          <w:noProof/>
        </w:rPr>
        <w:tab/>
      </w:r>
      <w:r>
        <w:rPr>
          <w:rFonts w:hint="eastAsia"/>
          <w:noProof/>
        </w:rPr>
        <w:t>動機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_Toc23055357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2243" w:rsidRDefault="00AA2243" w:rsidP="00FA430B">
      <w:pPr>
        <w:pStyle w:val="11"/>
        <w:rPr>
          <w:rFonts w:eastAsia="新細明體"/>
          <w:noProof/>
        </w:rPr>
      </w:pPr>
      <w:r>
        <w:rPr>
          <w:rFonts w:hint="eastAsia"/>
          <w:noProof/>
        </w:rPr>
        <w:t>第二章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文獻探討</w:t>
      </w:r>
      <w:r>
        <w:rPr>
          <w:noProof/>
        </w:rPr>
        <w:tab/>
      </w:r>
      <w:r>
        <w:rPr>
          <w:rFonts w:hint="eastAsia"/>
          <w:noProof/>
        </w:rPr>
        <w:t>8</w:t>
      </w:r>
    </w:p>
    <w:p w:rsidR="00AA2243" w:rsidRDefault="00AA2243" w:rsidP="00FA430B">
      <w:pPr>
        <w:pStyle w:val="21"/>
        <w:rPr>
          <w:rFonts w:eastAsia="新細明體"/>
          <w:noProof/>
        </w:rPr>
      </w:pPr>
      <w:r>
        <w:rPr>
          <w:noProof/>
        </w:rPr>
        <w:t>2.1</w:t>
      </w:r>
      <w:r>
        <w:rPr>
          <w:rFonts w:eastAsia="新細明體"/>
          <w:noProof/>
        </w:rPr>
        <w:tab/>
      </w:r>
      <w:r>
        <w:rPr>
          <w:rFonts w:hint="eastAsia"/>
          <w:noProof/>
        </w:rPr>
        <w:t>通道理論</w:t>
      </w:r>
      <w:r>
        <w:rPr>
          <w:rFonts w:eastAsia="新細明體"/>
          <w:noProof/>
        </w:rPr>
        <w:tab/>
      </w:r>
      <w:r>
        <w:rPr>
          <w:rFonts w:hint="eastAsia"/>
          <w:noProof/>
        </w:rPr>
        <w:t>8</w:t>
      </w:r>
    </w:p>
    <w:p w:rsidR="00AA2243" w:rsidRDefault="00AA2243" w:rsidP="00FA430B">
      <w:pPr>
        <w:pStyle w:val="11"/>
        <w:rPr>
          <w:rFonts w:eastAsia="新細明體"/>
          <w:noProof/>
        </w:rPr>
      </w:pPr>
      <w:r>
        <w:rPr>
          <w:rFonts w:hint="eastAsia"/>
          <w:noProof/>
        </w:rPr>
        <w:t>第三章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研究方法</w:t>
      </w:r>
      <w:r>
        <w:rPr>
          <w:noProof/>
        </w:rPr>
        <w:tab/>
      </w:r>
      <w:r>
        <w:rPr>
          <w:rFonts w:hint="eastAsia"/>
          <w:noProof/>
        </w:rPr>
        <w:t>15</w:t>
      </w:r>
    </w:p>
    <w:p w:rsidR="00AA2243" w:rsidRDefault="00AA2243" w:rsidP="00FA430B">
      <w:pPr>
        <w:pStyle w:val="21"/>
        <w:rPr>
          <w:rFonts w:eastAsia="新細明體"/>
          <w:noProof/>
        </w:rPr>
      </w:pPr>
      <w:r>
        <w:rPr>
          <w:noProof/>
        </w:rPr>
        <w:t>3.1</w:t>
      </w:r>
      <w:r>
        <w:rPr>
          <w:rFonts w:eastAsia="新細明體"/>
          <w:noProof/>
        </w:rPr>
        <w:tab/>
      </w:r>
      <w:r>
        <w:rPr>
          <w:rFonts w:hint="eastAsia"/>
          <w:noProof/>
        </w:rPr>
        <w:t>資料容量</w:t>
      </w:r>
      <w:r>
        <w:rPr>
          <w:noProof/>
        </w:rPr>
        <w:tab/>
      </w:r>
      <w:r>
        <w:rPr>
          <w:rFonts w:hint="eastAsia"/>
          <w:noProof/>
        </w:rPr>
        <w:t>15</w:t>
      </w:r>
    </w:p>
    <w:p w:rsidR="00AA2243" w:rsidRDefault="00AA2243" w:rsidP="00FA430B">
      <w:pPr>
        <w:pStyle w:val="11"/>
        <w:rPr>
          <w:rFonts w:eastAsia="新細明體"/>
          <w:noProof/>
        </w:rPr>
      </w:pPr>
      <w:r>
        <w:rPr>
          <w:rFonts w:hint="eastAsia"/>
          <w:noProof/>
        </w:rPr>
        <w:t>第四章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結果與討論</w:t>
      </w:r>
      <w:r>
        <w:rPr>
          <w:noProof/>
        </w:rPr>
        <w:tab/>
      </w:r>
      <w:r>
        <w:rPr>
          <w:rFonts w:hint="eastAsia"/>
          <w:noProof/>
        </w:rPr>
        <w:t>28</w:t>
      </w:r>
    </w:p>
    <w:p w:rsidR="00AA2243" w:rsidRDefault="00AA2243" w:rsidP="00FA430B">
      <w:pPr>
        <w:pStyle w:val="11"/>
        <w:rPr>
          <w:rFonts w:eastAsia="新細明體"/>
          <w:noProof/>
        </w:rPr>
      </w:pPr>
      <w:r>
        <w:rPr>
          <w:rFonts w:hint="eastAsia"/>
          <w:noProof/>
        </w:rPr>
        <w:t>參考文獻</w:t>
      </w:r>
      <w:r>
        <w:rPr>
          <w:noProof/>
        </w:rPr>
        <w:tab/>
      </w:r>
      <w:r>
        <w:rPr>
          <w:rFonts w:hint="eastAsia"/>
          <w:noProof/>
        </w:rPr>
        <w:t>32</w:t>
      </w:r>
    </w:p>
    <w:p w:rsidR="00AA2243" w:rsidRDefault="00AA2243" w:rsidP="00FA430B">
      <w:pPr>
        <w:tabs>
          <w:tab w:val="left" w:pos="8647"/>
        </w:tabs>
      </w:pPr>
      <w:r>
        <w:fldChar w:fldCharType="end"/>
      </w:r>
    </w:p>
    <w:p w:rsidR="00AA2243" w:rsidRPr="00244F90" w:rsidRDefault="00AA2243" w:rsidP="00AA2243">
      <w:pPr>
        <w:pStyle w:val="12"/>
        <w:numPr>
          <w:ilvl w:val="0"/>
          <w:numId w:val="0"/>
        </w:numPr>
        <w:rPr>
          <w:rFonts w:ascii="標楷體" w:hAnsi="標楷體"/>
        </w:rPr>
      </w:pPr>
      <w:r>
        <w:br w:type="page"/>
      </w:r>
      <w:r>
        <w:rPr>
          <w:rFonts w:ascii="標楷體" w:hAnsi="標楷體" w:hint="eastAsia"/>
        </w:rPr>
        <w:lastRenderedPageBreak/>
        <w:t>圖  目  錄</w:t>
      </w:r>
    </w:p>
    <w:p w:rsidR="00AA2243" w:rsidRDefault="00AA2243" w:rsidP="00FA430B">
      <w:pPr>
        <w:pStyle w:val="a3"/>
        <w:tabs>
          <w:tab w:val="left" w:pos="851"/>
          <w:tab w:val="right" w:leader="dot" w:pos="8931"/>
        </w:tabs>
        <w:ind w:left="480" w:hanging="480"/>
        <w:rPr>
          <w:rFonts w:eastAsia="新細明體"/>
          <w:noProof/>
        </w:rPr>
      </w:pP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TOC \c "Figure" </w:instrText>
      </w:r>
      <w:r>
        <w:rPr>
          <w:rFonts w:eastAsia="新細明體"/>
        </w:rPr>
        <w:fldChar w:fldCharType="separate"/>
      </w:r>
      <w:r>
        <w:rPr>
          <w:rFonts w:hint="eastAsia"/>
          <w:noProof/>
        </w:rPr>
        <w:t>圖</w:t>
      </w:r>
      <w:r>
        <w:rPr>
          <w:rFonts w:hint="eastAsia"/>
          <w:noProof/>
        </w:rPr>
        <w:t xml:space="preserve"> </w:t>
      </w:r>
      <w:r>
        <w:rPr>
          <w:noProof/>
        </w:rPr>
        <w:t>1.1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ab/>
      </w:r>
      <w:r>
        <w:rPr>
          <w:noProof/>
        </w:rPr>
        <w:t>A</w:t>
      </w:r>
      <w:r>
        <w:rPr>
          <w:rFonts w:hint="eastAsia"/>
          <w:noProof/>
        </w:rPr>
        <w:t xml:space="preserve"> </w:t>
      </w:r>
      <w:r>
        <w:rPr>
          <w:noProof/>
        </w:rPr>
        <w:t>Generic watermarking system</w:t>
      </w:r>
      <w:r>
        <w:rPr>
          <w:rFonts w:hint="eastAsia"/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_Toc23055390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2243" w:rsidRDefault="00AA2243" w:rsidP="00FA430B">
      <w:pPr>
        <w:pStyle w:val="a3"/>
        <w:tabs>
          <w:tab w:val="left" w:pos="851"/>
          <w:tab w:val="right" w:leader="dot" w:pos="8931"/>
        </w:tabs>
        <w:ind w:left="480" w:hanging="480"/>
        <w:rPr>
          <w:rFonts w:eastAsia="新細明體"/>
          <w:noProof/>
        </w:rPr>
      </w:pPr>
      <w:r>
        <w:rPr>
          <w:rFonts w:hint="eastAsia"/>
          <w:noProof/>
        </w:rPr>
        <w:t>圖</w:t>
      </w:r>
      <w:r>
        <w:rPr>
          <w:rFonts w:hint="eastAsia"/>
          <w:noProof/>
        </w:rPr>
        <w:t xml:space="preserve"> </w:t>
      </w:r>
      <w:r>
        <w:rPr>
          <w:noProof/>
        </w:rPr>
        <w:t>1.2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ab/>
      </w:r>
      <w:r>
        <w:rPr>
          <w:noProof/>
        </w:rPr>
        <w:t>Block diagram of a watermarking algorithm</w:t>
      </w:r>
      <w:r>
        <w:rPr>
          <w:noProof/>
        </w:rPr>
        <w:tab/>
      </w:r>
      <w:r>
        <w:rPr>
          <w:rFonts w:hint="eastAsia"/>
          <w:noProof/>
        </w:rPr>
        <w:t>7</w:t>
      </w:r>
    </w:p>
    <w:p w:rsidR="00AA2243" w:rsidRDefault="00AA2243" w:rsidP="00FA430B">
      <w:pPr>
        <w:pStyle w:val="a3"/>
        <w:tabs>
          <w:tab w:val="left" w:pos="851"/>
          <w:tab w:val="right" w:leader="dot" w:pos="8931"/>
        </w:tabs>
        <w:ind w:left="480" w:hanging="480"/>
        <w:rPr>
          <w:noProof/>
        </w:rPr>
      </w:pPr>
      <w:r>
        <w:rPr>
          <w:rFonts w:hint="eastAsia"/>
          <w:noProof/>
        </w:rPr>
        <w:t>圖</w:t>
      </w:r>
      <w:r>
        <w:rPr>
          <w:rFonts w:hint="eastAsia"/>
          <w:noProof/>
        </w:rPr>
        <w:t xml:space="preserve"> </w:t>
      </w:r>
      <w:r>
        <w:rPr>
          <w:noProof/>
        </w:rPr>
        <w:t>2.2</w:t>
      </w:r>
      <w:r w:rsidRPr="00974272">
        <w:rPr>
          <w:rFonts w:eastAsia="新細明體"/>
          <w:noProof/>
        </w:rPr>
        <w:t xml:space="preserve"> </w:t>
      </w:r>
      <w:r>
        <w:rPr>
          <w:rFonts w:eastAsia="新細明體" w:hint="eastAsia"/>
          <w:noProof/>
        </w:rPr>
        <w:tab/>
      </w:r>
      <w:r>
        <w:rPr>
          <w:noProof/>
        </w:rPr>
        <w:t>Digital Watermark Development Follow</w:t>
      </w:r>
      <w:r>
        <w:rPr>
          <w:noProof/>
        </w:rPr>
        <w:tab/>
      </w:r>
      <w:r>
        <w:rPr>
          <w:rFonts w:hint="eastAsia"/>
          <w:noProof/>
        </w:rPr>
        <w:t>10</w:t>
      </w:r>
    </w:p>
    <w:p w:rsidR="00AA2243" w:rsidRPr="00244F90" w:rsidRDefault="00AA2243" w:rsidP="00AA2243"/>
    <w:p w:rsidR="00AA2243" w:rsidRPr="00244F90" w:rsidRDefault="00AA2243" w:rsidP="00AA2243">
      <w:pPr>
        <w:pStyle w:val="1"/>
        <w:numPr>
          <w:ilvl w:val="0"/>
          <w:numId w:val="0"/>
        </w:numPr>
        <w:rPr>
          <w:rFonts w:ascii="標楷體" w:hAnsi="標楷體"/>
        </w:rPr>
      </w:pPr>
      <w:r>
        <w:rPr>
          <w:rFonts w:eastAsia="新細明體"/>
        </w:rPr>
        <w:fldChar w:fldCharType="end"/>
      </w:r>
      <w:r>
        <w:rPr>
          <w:rFonts w:eastAsia="新細明體"/>
        </w:rPr>
        <w:br w:type="page"/>
      </w:r>
      <w:r>
        <w:rPr>
          <w:rFonts w:ascii="標楷體" w:hAnsi="標楷體" w:hint="eastAsia"/>
        </w:rPr>
        <w:lastRenderedPageBreak/>
        <w:t>表  目  錄</w:t>
      </w:r>
    </w:p>
    <w:p w:rsidR="00AA2243" w:rsidRDefault="00AA2243" w:rsidP="00FA430B">
      <w:pPr>
        <w:pStyle w:val="a3"/>
        <w:tabs>
          <w:tab w:val="left" w:pos="851"/>
          <w:tab w:val="right" w:leader="dot" w:pos="8931"/>
        </w:tabs>
        <w:ind w:left="480" w:hanging="480"/>
        <w:rPr>
          <w:rFonts w:eastAsia="新細明體"/>
          <w:noProof/>
        </w:rPr>
      </w:pPr>
      <w:r>
        <w:rPr>
          <w:rStyle w:val="a4"/>
        </w:rPr>
        <w:fldChar w:fldCharType="begin"/>
      </w:r>
      <w:r>
        <w:rPr>
          <w:rStyle w:val="a4"/>
        </w:rPr>
        <w:instrText xml:space="preserve"> TOC \c "Table" </w:instrText>
      </w:r>
      <w:r>
        <w:rPr>
          <w:rStyle w:val="a4"/>
        </w:rPr>
        <w:fldChar w:fldCharType="separate"/>
      </w:r>
      <w:r>
        <w:rPr>
          <w:rFonts w:hint="eastAsia"/>
          <w:noProof/>
        </w:rPr>
        <w:t>表</w:t>
      </w:r>
      <w:r>
        <w:rPr>
          <w:noProof/>
        </w:rPr>
        <w:t xml:space="preserve"> 2.1 </w:t>
      </w:r>
      <w:r>
        <w:rPr>
          <w:rFonts w:hint="eastAsia"/>
          <w:noProof/>
        </w:rPr>
        <w:tab/>
      </w:r>
      <w:r>
        <w:rPr>
          <w:noProof/>
        </w:rPr>
        <w:t>The Annual number of papers in watermark field on NCL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_Toc23055420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2243" w:rsidRDefault="00AA2243" w:rsidP="00FA430B">
      <w:pPr>
        <w:pStyle w:val="a3"/>
        <w:tabs>
          <w:tab w:val="left" w:pos="851"/>
          <w:tab w:val="right" w:leader="dot" w:pos="8931"/>
        </w:tabs>
        <w:ind w:left="480" w:hanging="480"/>
        <w:rPr>
          <w:rFonts w:eastAsia="新細明體"/>
          <w:noProof/>
        </w:rPr>
      </w:pPr>
      <w:r>
        <w:rPr>
          <w:rFonts w:hint="eastAsia"/>
          <w:noProof/>
        </w:rPr>
        <w:t>表</w:t>
      </w:r>
      <w:r>
        <w:rPr>
          <w:noProof/>
        </w:rPr>
        <w:t xml:space="preserve"> </w:t>
      </w:r>
      <w:r>
        <w:rPr>
          <w:rFonts w:hint="eastAsia"/>
          <w:noProof/>
        </w:rPr>
        <w:t>3</w:t>
      </w:r>
      <w:r>
        <w:rPr>
          <w:noProof/>
        </w:rPr>
        <w:t xml:space="preserve">.1 </w:t>
      </w:r>
      <w:r>
        <w:rPr>
          <w:rFonts w:hint="eastAsia"/>
          <w:noProof/>
        </w:rPr>
        <w:tab/>
      </w:r>
      <w:r>
        <w:rPr>
          <w:noProof/>
        </w:rPr>
        <w:t>Applications require data payload</w:t>
      </w:r>
      <w:r>
        <w:rPr>
          <w:noProof/>
        </w:rPr>
        <w:tab/>
      </w:r>
      <w:r>
        <w:rPr>
          <w:rFonts w:hint="eastAsia"/>
          <w:noProof/>
        </w:rPr>
        <w:t>20</w:t>
      </w:r>
    </w:p>
    <w:p w:rsidR="00AA2243" w:rsidRDefault="00AA2243" w:rsidP="00FA430B">
      <w:pPr>
        <w:pStyle w:val="a3"/>
        <w:tabs>
          <w:tab w:val="left" w:pos="851"/>
          <w:tab w:val="right" w:leader="dot" w:pos="8931"/>
        </w:tabs>
        <w:ind w:left="480" w:hanging="480"/>
        <w:rPr>
          <w:noProof/>
        </w:rPr>
      </w:pPr>
      <w:r>
        <w:rPr>
          <w:rFonts w:hint="eastAsia"/>
          <w:noProof/>
        </w:rPr>
        <w:t>表</w:t>
      </w:r>
      <w:r>
        <w:rPr>
          <w:noProof/>
        </w:rPr>
        <w:t xml:space="preserve"> 4.1</w:t>
      </w:r>
      <w:r>
        <w:rPr>
          <w:rFonts w:hint="eastAsia"/>
          <w:noProof/>
        </w:rPr>
        <w:tab/>
      </w:r>
      <w:r>
        <w:rPr>
          <w:noProof/>
        </w:rPr>
        <w:t>The result of Watson’s JND model</w:t>
      </w:r>
      <w:r>
        <w:rPr>
          <w:noProof/>
        </w:rPr>
        <w:tab/>
      </w:r>
      <w:r>
        <w:rPr>
          <w:rFonts w:hint="eastAsia"/>
          <w:noProof/>
        </w:rPr>
        <w:t>28</w:t>
      </w:r>
    </w:p>
    <w:p w:rsidR="00AA2243" w:rsidRDefault="00AA2243" w:rsidP="00AA2243"/>
    <w:p w:rsidR="00AA2243" w:rsidRDefault="00AA2243" w:rsidP="00AA2243"/>
    <w:p w:rsidR="00AA2243" w:rsidRDefault="00AA2243" w:rsidP="00AA2243"/>
    <w:p w:rsidR="00AA2243" w:rsidRPr="00DE2CFB" w:rsidRDefault="00AA2243" w:rsidP="00AA2243"/>
    <w:p w:rsidR="0082177C" w:rsidRDefault="00AA2243" w:rsidP="00AA2243">
      <w:r>
        <w:rPr>
          <w:rStyle w:val="a4"/>
        </w:rPr>
        <w:fldChar w:fldCharType="end"/>
      </w:r>
    </w:p>
    <w:sectPr w:rsidR="0082177C" w:rsidSect="00EB35FC">
      <w:footerReference w:type="default" r:id="rId9"/>
      <w:pgSz w:w="11906" w:h="16838" w:code="9"/>
      <w:pgMar w:top="1440" w:right="1418" w:bottom="1440" w:left="1418" w:header="851" w:footer="992" w:gutter="0"/>
      <w:pgNumType w:fmt="upperRoman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CA" w:rsidRDefault="00991ECA" w:rsidP="00991ECA">
      <w:pPr>
        <w:spacing w:line="240" w:lineRule="auto"/>
      </w:pPr>
      <w:r>
        <w:separator/>
      </w:r>
    </w:p>
  </w:endnote>
  <w:endnote w:type="continuationSeparator" w:id="0">
    <w:p w:rsidR="00991ECA" w:rsidRDefault="00991ECA" w:rsidP="00991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258884"/>
      <w:docPartObj>
        <w:docPartGallery w:val="Page Numbers (Bottom of Page)"/>
        <w:docPartUnique/>
      </w:docPartObj>
    </w:sdtPr>
    <w:sdtEndPr/>
    <w:sdtContent>
      <w:p w:rsidR="00991ECA" w:rsidRDefault="00991E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2E4" w:rsidRPr="00BA22E4">
          <w:rPr>
            <w:noProof/>
            <w:lang w:val="zh-TW"/>
          </w:rPr>
          <w:t>III</w:t>
        </w:r>
        <w:r>
          <w:fldChar w:fldCharType="end"/>
        </w:r>
      </w:p>
    </w:sdtContent>
  </w:sdt>
  <w:p w:rsidR="00991ECA" w:rsidRDefault="00991E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CA" w:rsidRDefault="00991ECA" w:rsidP="00991ECA">
      <w:pPr>
        <w:spacing w:line="240" w:lineRule="auto"/>
      </w:pPr>
      <w:r>
        <w:separator/>
      </w:r>
    </w:p>
  </w:footnote>
  <w:footnote w:type="continuationSeparator" w:id="0">
    <w:p w:rsidR="00991ECA" w:rsidRDefault="00991ECA" w:rsidP="00991E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1249B"/>
    <w:multiLevelType w:val="multilevel"/>
    <w:tmpl w:val="5728F2A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43"/>
    <w:rsid w:val="0006609E"/>
    <w:rsid w:val="0017706A"/>
    <w:rsid w:val="001E095C"/>
    <w:rsid w:val="00273C28"/>
    <w:rsid w:val="00306A64"/>
    <w:rsid w:val="004A1A2B"/>
    <w:rsid w:val="0082177C"/>
    <w:rsid w:val="00991ECA"/>
    <w:rsid w:val="00AA2243"/>
    <w:rsid w:val="00B1565E"/>
    <w:rsid w:val="00BA22E4"/>
    <w:rsid w:val="00BE7377"/>
    <w:rsid w:val="00EB35FC"/>
    <w:rsid w:val="00FA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43"/>
    <w:pPr>
      <w:widowControl w:val="0"/>
      <w:snapToGrid w:val="0"/>
      <w:spacing w:line="480" w:lineRule="auto"/>
      <w:jc w:val="both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A2243"/>
    <w:pPr>
      <w:keepNext/>
      <w:numPr>
        <w:numId w:val="1"/>
      </w:numPr>
      <w:spacing w:before="180" w:after="180" w:line="720" w:lineRule="auto"/>
      <w:jc w:val="center"/>
      <w:outlineLvl w:val="0"/>
    </w:pPr>
    <w:rPr>
      <w:rFonts w:ascii="Arial" w:hAnsi="Arial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qFormat/>
    <w:rsid w:val="00AA2243"/>
    <w:pPr>
      <w:keepNext/>
      <w:numPr>
        <w:ilvl w:val="1"/>
        <w:numId w:val="1"/>
      </w:numPr>
      <w:spacing w:line="720" w:lineRule="auto"/>
      <w:outlineLvl w:val="1"/>
    </w:pPr>
    <w:rPr>
      <w:rFonts w:ascii="Arial" w:eastAsia="新細明體" w:hAnsi="Arial"/>
      <w:b/>
      <w:bCs/>
      <w:sz w:val="32"/>
      <w:szCs w:val="48"/>
    </w:rPr>
  </w:style>
  <w:style w:type="paragraph" w:styleId="3">
    <w:name w:val="heading 3"/>
    <w:basedOn w:val="a"/>
    <w:next w:val="a"/>
    <w:link w:val="30"/>
    <w:qFormat/>
    <w:rsid w:val="00AA2243"/>
    <w:pPr>
      <w:keepNext/>
      <w:numPr>
        <w:ilvl w:val="2"/>
        <w:numId w:val="1"/>
      </w:numPr>
      <w:spacing w:line="720" w:lineRule="auto"/>
      <w:outlineLvl w:val="2"/>
    </w:pPr>
    <w:rPr>
      <w:rFonts w:ascii="Arial" w:eastAsia="新細明體" w:hAnsi="Arial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A2243"/>
    <w:rPr>
      <w:rFonts w:ascii="Arial" w:eastAsia="標楷體" w:hAnsi="Arial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AA2243"/>
    <w:rPr>
      <w:rFonts w:ascii="Arial" w:eastAsia="新細明體" w:hAnsi="Arial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AA2243"/>
    <w:rPr>
      <w:rFonts w:ascii="Arial" w:eastAsia="新細明體" w:hAnsi="Arial" w:cs="Times New Roman"/>
      <w:b/>
      <w:bCs/>
      <w:sz w:val="28"/>
      <w:szCs w:val="36"/>
    </w:rPr>
  </w:style>
  <w:style w:type="paragraph" w:styleId="11">
    <w:name w:val="toc 1"/>
    <w:basedOn w:val="a"/>
    <w:next w:val="a"/>
    <w:autoRedefine/>
    <w:semiHidden/>
    <w:rsid w:val="00FA430B"/>
    <w:pPr>
      <w:tabs>
        <w:tab w:val="left" w:pos="851"/>
        <w:tab w:val="right" w:leader="dot" w:pos="8931"/>
      </w:tabs>
      <w:spacing w:line="360" w:lineRule="auto"/>
    </w:pPr>
  </w:style>
  <w:style w:type="paragraph" w:styleId="21">
    <w:name w:val="toc 2"/>
    <w:basedOn w:val="a"/>
    <w:next w:val="a"/>
    <w:autoRedefine/>
    <w:semiHidden/>
    <w:rsid w:val="00FA430B"/>
    <w:pPr>
      <w:tabs>
        <w:tab w:val="left" w:pos="1200"/>
        <w:tab w:val="right" w:leader="dot" w:pos="8931"/>
      </w:tabs>
      <w:spacing w:line="360" w:lineRule="auto"/>
      <w:ind w:leftChars="200" w:left="480"/>
    </w:pPr>
  </w:style>
  <w:style w:type="paragraph" w:styleId="31">
    <w:name w:val="toc 3"/>
    <w:basedOn w:val="a"/>
    <w:next w:val="a"/>
    <w:autoRedefine/>
    <w:semiHidden/>
    <w:rsid w:val="00FA430B"/>
    <w:pPr>
      <w:tabs>
        <w:tab w:val="left" w:pos="1920"/>
        <w:tab w:val="right" w:leader="dot" w:pos="8931"/>
      </w:tabs>
      <w:spacing w:line="360" w:lineRule="auto"/>
      <w:ind w:leftChars="400" w:left="960"/>
    </w:pPr>
  </w:style>
  <w:style w:type="paragraph" w:styleId="a3">
    <w:name w:val="table of figures"/>
    <w:basedOn w:val="a"/>
    <w:next w:val="a"/>
    <w:semiHidden/>
    <w:rsid w:val="00AA2243"/>
    <w:pPr>
      <w:ind w:left="200" w:hangingChars="200" w:hanging="200"/>
    </w:pPr>
  </w:style>
  <w:style w:type="paragraph" w:customStyle="1" w:styleId="12">
    <w:name w:val="樣式 標題 1 + (中文) 新細明體"/>
    <w:basedOn w:val="1"/>
    <w:rsid w:val="00AA2243"/>
  </w:style>
  <w:style w:type="character" w:customStyle="1" w:styleId="a4">
    <w:name w:val="樣式 (中文) 新細明體"/>
    <w:rsid w:val="00AA2243"/>
    <w:rPr>
      <w:rFonts w:ascii="Times New Roman" w:eastAsia="標楷體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1E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EC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E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ECA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43"/>
    <w:pPr>
      <w:widowControl w:val="0"/>
      <w:snapToGrid w:val="0"/>
      <w:spacing w:line="480" w:lineRule="auto"/>
      <w:jc w:val="both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A2243"/>
    <w:pPr>
      <w:keepNext/>
      <w:numPr>
        <w:numId w:val="1"/>
      </w:numPr>
      <w:spacing w:before="180" w:after="180" w:line="720" w:lineRule="auto"/>
      <w:jc w:val="center"/>
      <w:outlineLvl w:val="0"/>
    </w:pPr>
    <w:rPr>
      <w:rFonts w:ascii="Arial" w:hAnsi="Arial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qFormat/>
    <w:rsid w:val="00AA2243"/>
    <w:pPr>
      <w:keepNext/>
      <w:numPr>
        <w:ilvl w:val="1"/>
        <w:numId w:val="1"/>
      </w:numPr>
      <w:spacing w:line="720" w:lineRule="auto"/>
      <w:outlineLvl w:val="1"/>
    </w:pPr>
    <w:rPr>
      <w:rFonts w:ascii="Arial" w:eastAsia="新細明體" w:hAnsi="Arial"/>
      <w:b/>
      <w:bCs/>
      <w:sz w:val="32"/>
      <w:szCs w:val="48"/>
    </w:rPr>
  </w:style>
  <w:style w:type="paragraph" w:styleId="3">
    <w:name w:val="heading 3"/>
    <w:basedOn w:val="a"/>
    <w:next w:val="a"/>
    <w:link w:val="30"/>
    <w:qFormat/>
    <w:rsid w:val="00AA2243"/>
    <w:pPr>
      <w:keepNext/>
      <w:numPr>
        <w:ilvl w:val="2"/>
        <w:numId w:val="1"/>
      </w:numPr>
      <w:spacing w:line="720" w:lineRule="auto"/>
      <w:outlineLvl w:val="2"/>
    </w:pPr>
    <w:rPr>
      <w:rFonts w:ascii="Arial" w:eastAsia="新細明體" w:hAnsi="Arial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A2243"/>
    <w:rPr>
      <w:rFonts w:ascii="Arial" w:eastAsia="標楷體" w:hAnsi="Arial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AA2243"/>
    <w:rPr>
      <w:rFonts w:ascii="Arial" w:eastAsia="新細明體" w:hAnsi="Arial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AA2243"/>
    <w:rPr>
      <w:rFonts w:ascii="Arial" w:eastAsia="新細明體" w:hAnsi="Arial" w:cs="Times New Roman"/>
      <w:b/>
      <w:bCs/>
      <w:sz w:val="28"/>
      <w:szCs w:val="36"/>
    </w:rPr>
  </w:style>
  <w:style w:type="paragraph" w:styleId="11">
    <w:name w:val="toc 1"/>
    <w:basedOn w:val="a"/>
    <w:next w:val="a"/>
    <w:autoRedefine/>
    <w:semiHidden/>
    <w:rsid w:val="00FA430B"/>
    <w:pPr>
      <w:tabs>
        <w:tab w:val="left" w:pos="851"/>
        <w:tab w:val="right" w:leader="dot" w:pos="8931"/>
      </w:tabs>
      <w:spacing w:line="360" w:lineRule="auto"/>
    </w:pPr>
  </w:style>
  <w:style w:type="paragraph" w:styleId="21">
    <w:name w:val="toc 2"/>
    <w:basedOn w:val="a"/>
    <w:next w:val="a"/>
    <w:autoRedefine/>
    <w:semiHidden/>
    <w:rsid w:val="00FA430B"/>
    <w:pPr>
      <w:tabs>
        <w:tab w:val="left" w:pos="1200"/>
        <w:tab w:val="right" w:leader="dot" w:pos="8931"/>
      </w:tabs>
      <w:spacing w:line="360" w:lineRule="auto"/>
      <w:ind w:leftChars="200" w:left="480"/>
    </w:pPr>
  </w:style>
  <w:style w:type="paragraph" w:styleId="31">
    <w:name w:val="toc 3"/>
    <w:basedOn w:val="a"/>
    <w:next w:val="a"/>
    <w:autoRedefine/>
    <w:semiHidden/>
    <w:rsid w:val="00FA430B"/>
    <w:pPr>
      <w:tabs>
        <w:tab w:val="left" w:pos="1920"/>
        <w:tab w:val="right" w:leader="dot" w:pos="8931"/>
      </w:tabs>
      <w:spacing w:line="360" w:lineRule="auto"/>
      <w:ind w:leftChars="400" w:left="960"/>
    </w:pPr>
  </w:style>
  <w:style w:type="paragraph" w:styleId="a3">
    <w:name w:val="table of figures"/>
    <w:basedOn w:val="a"/>
    <w:next w:val="a"/>
    <w:semiHidden/>
    <w:rsid w:val="00AA2243"/>
    <w:pPr>
      <w:ind w:left="200" w:hangingChars="200" w:hanging="200"/>
    </w:pPr>
  </w:style>
  <w:style w:type="paragraph" w:customStyle="1" w:styleId="12">
    <w:name w:val="樣式 標題 1 + (中文) 新細明體"/>
    <w:basedOn w:val="1"/>
    <w:rsid w:val="00AA2243"/>
  </w:style>
  <w:style w:type="character" w:customStyle="1" w:styleId="a4">
    <w:name w:val="樣式 (中文) 新細明體"/>
    <w:rsid w:val="00AA2243"/>
    <w:rPr>
      <w:rFonts w:ascii="Times New Roman" w:eastAsia="標楷體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1E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EC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E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EC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7BC1-9F3D-48A2-93B8-9BDCC033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2014-10-02T10:44:00Z</dcterms:created>
  <dcterms:modified xsi:type="dcterms:W3CDTF">2019-10-02T09:01:00Z</dcterms:modified>
</cp:coreProperties>
</file>